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4EC2B" w14:textId="42ED2E47" w:rsidR="00C4658C" w:rsidRDefault="00E7159E">
      <w:r>
        <w:rPr>
          <w:noProof/>
        </w:rPr>
        <w:drawing>
          <wp:anchor distT="0" distB="0" distL="114300" distR="114300" simplePos="0" relativeHeight="251659264" behindDoc="0" locked="0" layoutInCell="1" allowOverlap="1" wp14:anchorId="483C1006" wp14:editId="6D879D53">
            <wp:simplePos x="0" y="0"/>
            <wp:positionH relativeFrom="column">
              <wp:posOffset>2295525</wp:posOffset>
            </wp:positionH>
            <wp:positionV relativeFrom="paragraph">
              <wp:posOffset>0</wp:posOffset>
            </wp:positionV>
            <wp:extent cx="1823720" cy="1623060"/>
            <wp:effectExtent l="0" t="0" r="5080" b="0"/>
            <wp:wrapTopAndBottom/>
            <wp:docPr id="2851994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199451" name="Picture 28519945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72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94FBB3" w14:textId="77777777" w:rsidR="00C4658C" w:rsidRDefault="00C4658C">
      <w:pPr>
        <w:pBdr>
          <w:bottom w:val="single" w:sz="6" w:space="1" w:color="auto"/>
        </w:pBdr>
      </w:pPr>
    </w:p>
    <w:p w14:paraId="1B88BFD9" w14:textId="77777777" w:rsidR="00C4658C" w:rsidRDefault="00C4658C"/>
    <w:p w14:paraId="683495B0" w14:textId="6184E90B" w:rsidR="00C4658C" w:rsidRDefault="00C4658C">
      <w:r>
        <w:t>Aims:</w:t>
      </w:r>
    </w:p>
    <w:p w14:paraId="445F6112" w14:textId="77777777" w:rsidR="00C4658C" w:rsidRDefault="00C4658C"/>
    <w:p w14:paraId="1A1BCB1B" w14:textId="77777777" w:rsidR="00C4658C" w:rsidRDefault="00C4658C">
      <w:r>
        <w:t>* To promote positive attitudes towards oral health and hygiene.</w:t>
      </w:r>
    </w:p>
    <w:p w14:paraId="374B7CF0" w14:textId="77777777" w:rsidR="00C4658C" w:rsidRDefault="00C4658C">
      <w:r>
        <w:t>* To encourage healthy eating and drinking habits that protect children’s teeth.</w:t>
      </w:r>
    </w:p>
    <w:p w14:paraId="6604CA84" w14:textId="77777777" w:rsidR="00C4658C" w:rsidRDefault="00C4658C">
      <w:r>
        <w:t>* To help children understand the importance of caring for their teeth through play and learning.</w:t>
      </w:r>
    </w:p>
    <w:p w14:paraId="60DA2728" w14:textId="77777777" w:rsidR="00C4658C" w:rsidRDefault="00C4658C">
      <w:r>
        <w:t>* To work in partnership with parents, carers, and health professionals to support children’s oral health.</w:t>
      </w:r>
    </w:p>
    <w:p w14:paraId="2C1D1761" w14:textId="77777777" w:rsidR="00C4658C" w:rsidRDefault="00C4658C">
      <w:r>
        <w:t>* To comply with EYFS (2024) requirements for promoting good health and well-being.</w:t>
      </w:r>
    </w:p>
    <w:p w14:paraId="7316A2A7" w14:textId="77777777" w:rsidR="00C4658C" w:rsidRDefault="00C4658C">
      <w:pPr>
        <w:pBdr>
          <w:bottom w:val="single" w:sz="6" w:space="1" w:color="auto"/>
        </w:pBdr>
      </w:pPr>
    </w:p>
    <w:p w14:paraId="466AC645" w14:textId="77777777" w:rsidR="00C4658C" w:rsidRDefault="00C4658C"/>
    <w:p w14:paraId="09452A99" w14:textId="528BC58D" w:rsidR="00C4658C" w:rsidRDefault="00C4658C">
      <w:r>
        <w:t>Implementation:</w:t>
      </w:r>
    </w:p>
    <w:p w14:paraId="3D7FE7C7" w14:textId="77777777" w:rsidR="00C4658C" w:rsidRDefault="00C4658C"/>
    <w:p w14:paraId="6EEB9FF9" w14:textId="22D37BD6" w:rsidR="00C4658C" w:rsidRDefault="00C4658C">
      <w:r>
        <w:t>1. Promoting Good Oral Health</w:t>
      </w:r>
    </w:p>
    <w:p w14:paraId="6064F5C3" w14:textId="77777777" w:rsidR="00C4658C" w:rsidRDefault="00C4658C"/>
    <w:p w14:paraId="1C351FAB" w14:textId="0DE1D0A9" w:rsidR="00C4658C" w:rsidRDefault="00C4658C">
      <w:r>
        <w:t>* Staff talk to children about teeth and oral care using age-appropriate stories, songs, games, and visual aids.</w:t>
      </w:r>
    </w:p>
    <w:p w14:paraId="3D0CB731" w14:textId="77777777" w:rsidR="00C4658C" w:rsidRDefault="00C4658C">
      <w:r>
        <w:t>* Activities are included in planning to promote healthy smiles (e.g. brushing role play with dolls, dentist role play area, sorting healthy/unhealthy food).</w:t>
      </w:r>
    </w:p>
    <w:p w14:paraId="2BDCA500" w14:textId="77777777" w:rsidR="00C4658C" w:rsidRDefault="00C4658C">
      <w:r>
        <w:lastRenderedPageBreak/>
        <w:t>* Posters and displays remind children and families about tooth-friendly choices.</w:t>
      </w:r>
    </w:p>
    <w:p w14:paraId="4AB2AE71" w14:textId="584B1B56" w:rsidR="00C4658C" w:rsidRDefault="00C4658C">
      <w:r>
        <w:t>* Children are encouraged to drink water or milk only throughout the day. Sugary drinks are not permitted.</w:t>
      </w:r>
    </w:p>
    <w:p w14:paraId="43DAFCCB" w14:textId="77777777" w:rsidR="00C4658C" w:rsidRDefault="00C4658C">
      <w:pPr>
        <w:pBdr>
          <w:bottom w:val="single" w:sz="6" w:space="1" w:color="auto"/>
        </w:pBdr>
      </w:pPr>
    </w:p>
    <w:p w14:paraId="5B5D6CF3" w14:textId="05622E34" w:rsidR="00C4658C" w:rsidRDefault="00C4658C">
      <w:r>
        <w:t>2. Food and Drink</w:t>
      </w:r>
    </w:p>
    <w:p w14:paraId="2A299061" w14:textId="77777777" w:rsidR="00C4658C" w:rsidRDefault="00C4658C"/>
    <w:p w14:paraId="17949482" w14:textId="50490D7A" w:rsidR="00C4658C" w:rsidRDefault="00C4658C">
      <w:r>
        <w:t>* The playgroup follows a healthy eating policy that supports good dental health.</w:t>
      </w:r>
    </w:p>
    <w:p w14:paraId="3A120CB4" w14:textId="77777777" w:rsidR="00C4658C" w:rsidRDefault="00C4658C">
      <w:r>
        <w:t>* Sugary snacks, sweets, and juice are not served at snack or mealtimes.</w:t>
      </w:r>
    </w:p>
    <w:p w14:paraId="617E282F" w14:textId="77777777" w:rsidR="00C4658C" w:rsidRDefault="00C4658C">
      <w:r>
        <w:t>* Fresh fruit, vegetables, milk, and water are offered daily.</w:t>
      </w:r>
    </w:p>
    <w:p w14:paraId="3FD88843" w14:textId="77777777" w:rsidR="00C4658C" w:rsidRDefault="00C4658C">
      <w:r>
        <w:t>* Parents are encouraged to provide healthy lunchbox items (if applicable) and are given guidance on reducing sugar intake.</w:t>
      </w:r>
    </w:p>
    <w:p w14:paraId="70F04F79" w14:textId="77777777" w:rsidR="00C4658C" w:rsidRDefault="00C4658C">
      <w:pPr>
        <w:pBdr>
          <w:bottom w:val="single" w:sz="6" w:space="1" w:color="auto"/>
        </w:pBdr>
      </w:pPr>
    </w:p>
    <w:p w14:paraId="4E25CCB1" w14:textId="77777777" w:rsidR="00C4658C" w:rsidRDefault="00C4658C"/>
    <w:p w14:paraId="1B2A862F" w14:textId="0CEF604B" w:rsidR="00C4658C" w:rsidRDefault="00C4658C">
      <w:r>
        <w:t>3. Tooth Brushing (if applicable)</w:t>
      </w:r>
    </w:p>
    <w:p w14:paraId="496A716C" w14:textId="77777777" w:rsidR="00C4658C" w:rsidRDefault="00C4658C"/>
    <w:p w14:paraId="138E067E" w14:textId="77777777" w:rsidR="00C4658C" w:rsidRDefault="00C4658C" w:rsidP="00C4658C">
      <w:pPr>
        <w:pStyle w:val="ListParagraph"/>
        <w:numPr>
          <w:ilvl w:val="0"/>
          <w:numId w:val="1"/>
        </w:numPr>
      </w:pPr>
      <w:r>
        <w:t>If the playgroup participates in a supervised tooth-brushing scheme:</w:t>
      </w:r>
    </w:p>
    <w:p w14:paraId="4A9BC379" w14:textId="77777777" w:rsidR="00C4658C" w:rsidRDefault="00C4658C"/>
    <w:p w14:paraId="54A6DF88" w14:textId="2FFCAC7D" w:rsidR="00C4658C" w:rsidRDefault="00C4658C">
      <w:r>
        <w:t xml:space="preserve">  * Children brush their teeth once per day after a meal or snack, under staff supervision.</w:t>
      </w:r>
    </w:p>
    <w:p w14:paraId="20DA57CC" w14:textId="09C25560" w:rsidR="00C4658C" w:rsidRDefault="00C4658C">
      <w:r>
        <w:t xml:space="preserve">  * Each child has their own </w:t>
      </w:r>
      <w:r w:rsidR="00EE05EA">
        <w:t>t</w:t>
      </w:r>
      <w:r>
        <w:t>oothbrush and labelled storage** following NHS infection control guidelines.</w:t>
      </w:r>
    </w:p>
    <w:p w14:paraId="7366FC75" w14:textId="057835C2" w:rsidR="00C4658C" w:rsidRDefault="00C4658C">
      <w:r>
        <w:t xml:space="preserve">  * Toothpaste is fluoride toothpaste (1000 ppm or higher)and provided by the setting or NHS programme.</w:t>
      </w:r>
    </w:p>
    <w:p w14:paraId="50EFFC0E" w14:textId="77777777" w:rsidR="00C4658C" w:rsidRDefault="00C4658C">
      <w:r>
        <w:t xml:space="preserve">  * Brushes are replaced termly or sooner if damaged.</w:t>
      </w:r>
    </w:p>
    <w:p w14:paraId="21A57FFA" w14:textId="77777777" w:rsidR="00C4658C" w:rsidRDefault="00C4658C">
      <w:r>
        <w:t xml:space="preserve">  * Staff are trained in safe brushing supervision and hygiene practices.</w:t>
      </w:r>
    </w:p>
    <w:p w14:paraId="652B59F5" w14:textId="5BA22B6A" w:rsidR="00C4658C" w:rsidRDefault="00C4658C">
      <w:r>
        <w:t>* If the setting does not</w:t>
      </w:r>
      <w:r w:rsidR="00EE05EA">
        <w:t xml:space="preserve"> </w:t>
      </w:r>
      <w:r>
        <w:t>currently operate tooth brushing, staff will still promote brushing at home and provide educational support for families.</w:t>
      </w:r>
    </w:p>
    <w:p w14:paraId="4B26F86D" w14:textId="77777777" w:rsidR="00C4658C" w:rsidRDefault="00C4658C">
      <w:pPr>
        <w:pBdr>
          <w:bottom w:val="single" w:sz="6" w:space="1" w:color="auto"/>
        </w:pBdr>
      </w:pPr>
    </w:p>
    <w:p w14:paraId="31154112" w14:textId="77777777" w:rsidR="00C4658C" w:rsidRDefault="00C4658C"/>
    <w:p w14:paraId="176E105B" w14:textId="7365EE70" w:rsidR="00C4658C" w:rsidRDefault="00C4658C">
      <w:r>
        <w:t>4. Working with Parents and Carers</w:t>
      </w:r>
    </w:p>
    <w:p w14:paraId="74762B1A" w14:textId="77777777" w:rsidR="00C4658C" w:rsidRDefault="00C4658C"/>
    <w:p w14:paraId="74607F8D" w14:textId="77777777" w:rsidR="00C4658C" w:rsidRDefault="00C4658C">
      <w:r>
        <w:t>* Parents are encouraged to register their child with a dentist as soon as possible and attend regular check-ups.</w:t>
      </w:r>
    </w:p>
    <w:p w14:paraId="350A2ED9" w14:textId="77777777" w:rsidR="00C4658C" w:rsidRDefault="00C4658C">
      <w:r>
        <w:t>* Information is shared with families about the importance of brushing twice daily and limiting sugary foods.</w:t>
      </w:r>
    </w:p>
    <w:p w14:paraId="62B40097" w14:textId="77777777" w:rsidR="00C4658C" w:rsidRDefault="00C4658C">
      <w:r>
        <w:t>* Staff signpost parents to NHS resources, leaflets, and local oral health programmes.</w:t>
      </w:r>
    </w:p>
    <w:p w14:paraId="2E877ED1" w14:textId="77777777" w:rsidR="00C4658C" w:rsidRDefault="00C4658C">
      <w:r>
        <w:t>* Where concerns about a child’s oral health arise (e.g. visible tooth decay or pain), staff will sensitively discuss this with parents and may suggest referral to a dentist or health visitor.</w:t>
      </w:r>
    </w:p>
    <w:p w14:paraId="1F18E93A" w14:textId="77777777" w:rsidR="00C4658C" w:rsidRDefault="00C4658C">
      <w:pPr>
        <w:pBdr>
          <w:bottom w:val="single" w:sz="6" w:space="1" w:color="auto"/>
        </w:pBdr>
      </w:pPr>
    </w:p>
    <w:p w14:paraId="19B80C9F" w14:textId="77777777" w:rsidR="00C4658C" w:rsidRDefault="00C4658C"/>
    <w:p w14:paraId="44C8EC3B" w14:textId="453A9D2E" w:rsidR="00C4658C" w:rsidRDefault="00C4658C">
      <w:r>
        <w:t>5. Training and Staff Awareness</w:t>
      </w:r>
    </w:p>
    <w:p w14:paraId="6B1B5D50" w14:textId="77777777" w:rsidR="00C4658C" w:rsidRDefault="00C4658C"/>
    <w:p w14:paraId="13D7A3A7" w14:textId="77777777" w:rsidR="00C4658C" w:rsidRDefault="00C4658C">
      <w:r>
        <w:t>* Staff receive basic training on oral health promotion and understand how diet, sugar, and routine affect teeth.</w:t>
      </w:r>
    </w:p>
    <w:p w14:paraId="52ADEC33" w14:textId="77777777" w:rsidR="00C4658C" w:rsidRDefault="00C4658C">
      <w:r>
        <w:t>* Oral health messages are included in planning, circle time, and health education throughout the year.</w:t>
      </w:r>
    </w:p>
    <w:p w14:paraId="754B32A5" w14:textId="77777777" w:rsidR="00C4658C" w:rsidRDefault="00C4658C">
      <w:pPr>
        <w:pBdr>
          <w:bottom w:val="single" w:sz="6" w:space="1" w:color="auto"/>
        </w:pBdr>
      </w:pPr>
    </w:p>
    <w:p w14:paraId="60E2E724" w14:textId="77777777" w:rsidR="00C4658C" w:rsidRDefault="00C4658C"/>
    <w:p w14:paraId="7BCA2C03" w14:textId="66E798AC" w:rsidR="00C4658C" w:rsidRDefault="00C4658C">
      <w:r>
        <w:t>6. Safeguarding and Inclusion</w:t>
      </w:r>
    </w:p>
    <w:p w14:paraId="16076A6D" w14:textId="77777777" w:rsidR="00C4658C" w:rsidRDefault="00C4658C"/>
    <w:p w14:paraId="358A8A53" w14:textId="77777777" w:rsidR="00C4658C" w:rsidRDefault="00C4658C">
      <w:r>
        <w:t>* All children are supported equally regardless of their background, culture, or previous dental experiences.</w:t>
      </w:r>
    </w:p>
    <w:p w14:paraId="1EE96ADF" w14:textId="3B4D5A95" w:rsidR="00C4658C" w:rsidRDefault="00C4658C">
      <w:r>
        <w:t>* Staff approach all discussions about oral health in a non-judgemental, supportive, and confidential** manner.</w:t>
      </w:r>
    </w:p>
    <w:p w14:paraId="7BB5A2E2" w14:textId="7F494D53" w:rsidR="00C4658C" w:rsidRDefault="00C4658C">
      <w:r>
        <w:lastRenderedPageBreak/>
        <w:t>* Any safeguarding concerns arising from poor dental care (e.g. untreated decay causing pain or neglect) will be reported to the Designated Safeguarding Lead (DSL) in line with the Safeguarding Policy.</w:t>
      </w:r>
    </w:p>
    <w:p w14:paraId="0236A8F3" w14:textId="77777777" w:rsidR="00C4658C" w:rsidRDefault="00C4658C">
      <w:pPr>
        <w:pBdr>
          <w:bottom w:val="single" w:sz="6" w:space="1" w:color="auto"/>
        </w:pBdr>
      </w:pPr>
    </w:p>
    <w:p w14:paraId="05FC1486" w14:textId="77777777" w:rsidR="00C4658C" w:rsidRDefault="00C4658C"/>
    <w:p w14:paraId="32AC0C89" w14:textId="2C347B22" w:rsidR="00C4658C" w:rsidRDefault="006967CB">
      <w:proofErr w:type="spellStart"/>
      <w:r>
        <w:t>q</w:t>
      </w:r>
      <w:r w:rsidR="00C4658C">
        <w:t>Health</w:t>
      </w:r>
      <w:proofErr w:type="spellEnd"/>
      <w:r w:rsidR="00C4658C">
        <w:t xml:space="preserve"> and Safety</w:t>
      </w:r>
    </w:p>
    <w:p w14:paraId="0D69A28F" w14:textId="77777777" w:rsidR="00C4658C" w:rsidRDefault="00C4658C"/>
    <w:p w14:paraId="288DFC07" w14:textId="77777777" w:rsidR="00C4658C" w:rsidRDefault="00C4658C">
      <w:r>
        <w:t>* Staff maintain high hygiene standards when handling toothbrushes or oral health materials.</w:t>
      </w:r>
    </w:p>
    <w:p w14:paraId="6A0A553C" w14:textId="77777777" w:rsidR="00C4658C" w:rsidRDefault="00C4658C">
      <w:r>
        <w:t>* All activities are risk assessed to ensure safety and prevent choking or contamination.</w:t>
      </w:r>
    </w:p>
    <w:p w14:paraId="2974BD95" w14:textId="77777777" w:rsidR="00C4658C" w:rsidRDefault="00C4658C">
      <w:pPr>
        <w:pBdr>
          <w:bottom w:val="single" w:sz="6" w:space="1" w:color="auto"/>
        </w:pBdr>
      </w:pPr>
    </w:p>
    <w:p w14:paraId="7E99CE59" w14:textId="77777777" w:rsidR="00C4658C" w:rsidRDefault="00C4658C"/>
    <w:p w14:paraId="6D8E28A3" w14:textId="7F06CBFE" w:rsidR="00C4658C" w:rsidRDefault="00C4658C">
      <w:r>
        <w:t>Legal Framework and Guidance</w:t>
      </w:r>
    </w:p>
    <w:p w14:paraId="01B9DC3F" w14:textId="77777777" w:rsidR="00C4658C" w:rsidRDefault="00C4658C"/>
    <w:p w14:paraId="52430712" w14:textId="77777777" w:rsidR="00C4658C" w:rsidRDefault="00C4658C">
      <w:r>
        <w:t>This policy is based on:</w:t>
      </w:r>
    </w:p>
    <w:p w14:paraId="7073217E" w14:textId="77777777" w:rsidR="00C4658C" w:rsidRDefault="00C4658C"/>
    <w:p w14:paraId="0BD8DB75" w14:textId="5B9D2979" w:rsidR="00C4658C" w:rsidRDefault="00C4658C">
      <w:r>
        <w:t>Statutory Framework for the Early Years Foundation Stage (EYFS, 2024)**</w:t>
      </w:r>
      <w:r w:rsidR="00846949">
        <w:t>l</w:t>
      </w:r>
    </w:p>
    <w:p w14:paraId="1967D493" w14:textId="4A62EE57" w:rsidR="00C4658C" w:rsidRDefault="00C4658C">
      <w:r>
        <w:t>NHS England – Children’s Oral Health Guidance**</w:t>
      </w:r>
    </w:p>
    <w:p w14:paraId="3F52C04D" w14:textId="727FEB06" w:rsidR="00C4658C" w:rsidRDefault="00C4658C">
      <w:r>
        <w:t>Public Health England – “Delivering Better Oral Health” (2021)**</w:t>
      </w:r>
    </w:p>
    <w:p w14:paraId="64A82CF3" w14:textId="52BF23CE" w:rsidR="00C4658C" w:rsidRDefault="00C4658C">
      <w:r>
        <w:t>Health and Safety at Work Act (1974)**</w:t>
      </w:r>
    </w:p>
    <w:p w14:paraId="22D16475" w14:textId="172F7228" w:rsidR="00C4658C" w:rsidRDefault="00C4658C">
      <w:r>
        <w:t>The Eat Better, Start Better Guidelines</w:t>
      </w:r>
    </w:p>
    <w:p w14:paraId="5607B1D9" w14:textId="77777777" w:rsidR="00C4658C" w:rsidRDefault="00C4658C">
      <w:pPr>
        <w:pBdr>
          <w:bottom w:val="single" w:sz="6" w:space="1" w:color="auto"/>
        </w:pBdr>
      </w:pPr>
    </w:p>
    <w:p w14:paraId="003EA768" w14:textId="77777777" w:rsidR="00C4658C" w:rsidRDefault="00C4658C"/>
    <w:p w14:paraId="7EA8DE86" w14:textId="7C4546C4" w:rsidR="00C4658C" w:rsidRDefault="00C4658C">
      <w:r>
        <w:t>Review:</w:t>
      </w:r>
    </w:p>
    <w:p w14:paraId="2F6DBF28" w14:textId="77777777" w:rsidR="00C4658C" w:rsidRDefault="00C4658C"/>
    <w:p w14:paraId="204B28CA" w14:textId="77777777" w:rsidR="00C4658C" w:rsidRDefault="00C4658C">
      <w:r>
        <w:t>This policy will be reviewed annually or sooner if guidance or NHS recommendations change.</w:t>
      </w:r>
    </w:p>
    <w:p w14:paraId="7E689D41" w14:textId="77777777" w:rsidR="00C4658C" w:rsidRDefault="00C4658C"/>
    <w:p w14:paraId="0E65B895" w14:textId="2BDD3B2B" w:rsidR="00C4658C" w:rsidRDefault="00C4658C">
      <w:r>
        <w:t>Reviewed by: Manager / Health and Well-being Lead</w:t>
      </w:r>
    </w:p>
    <w:p w14:paraId="6F66EA3E" w14:textId="1EA3C3D8" w:rsidR="00C4658C" w:rsidRDefault="00C4658C">
      <w:r>
        <w:t xml:space="preserve">**Next Review Date: September 2026 </w:t>
      </w:r>
    </w:p>
    <w:p w14:paraId="5A353C9D" w14:textId="77777777" w:rsidR="00C4658C" w:rsidRDefault="00C4658C">
      <w:pPr>
        <w:pBdr>
          <w:bottom w:val="single" w:sz="6" w:space="1" w:color="auto"/>
        </w:pBdr>
      </w:pPr>
    </w:p>
    <w:p w14:paraId="4763490C" w14:textId="77777777" w:rsidR="00C4658C" w:rsidRDefault="00C4658C"/>
    <w:sectPr w:rsidR="00C465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C4720"/>
    <w:multiLevelType w:val="hybridMultilevel"/>
    <w:tmpl w:val="D82E15E6"/>
    <w:lvl w:ilvl="0" w:tplc="FFFFFFFF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433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8C"/>
    <w:rsid w:val="000105E3"/>
    <w:rsid w:val="006967CB"/>
    <w:rsid w:val="00737044"/>
    <w:rsid w:val="00846949"/>
    <w:rsid w:val="00AB763D"/>
    <w:rsid w:val="00C4658C"/>
    <w:rsid w:val="00E7159E"/>
    <w:rsid w:val="00EE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9108D4"/>
  <w15:chartTrackingRefBased/>
  <w15:docId w15:val="{4FF0246B-1A96-E34B-91D9-D7454833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5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5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5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5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5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5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5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5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5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5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5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5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5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5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5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5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5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Ombre Essentials</dc:creator>
  <cp:keywords/>
  <dc:description/>
  <cp:lastModifiedBy>Ombre Essentials</cp:lastModifiedBy>
  <cp:revision>2</cp:revision>
  <dcterms:created xsi:type="dcterms:W3CDTF">2025-10-16T21:42:00Z</dcterms:created>
  <dcterms:modified xsi:type="dcterms:W3CDTF">2025-10-16T21:42:00Z</dcterms:modified>
</cp:coreProperties>
</file>